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 Display" w:hAnsi="Aptos Display"/>
          <w:b/>
          <w:color w:val="115D3E"/>
          <w:sz w:val="50"/>
        </w:rPr>
        <w:t>GLOBAL FOOD ROUND</w:t>
      </w:r>
    </w:p>
    <w:p>
      <w:pPr>
        <w:jc w:val="center"/>
      </w:pPr>
      <w:r>
        <w:rPr>
          <w:b/>
          <w:sz w:val="34"/>
        </w:rPr>
        <w:t>How Global Food Round Works</w:t>
      </w:r>
    </w:p>
    <w:p>
      <w:pPr>
        <w:jc w:val="center"/>
      </w:pPr>
      <w:r>
        <w:rPr>
          <w:i/>
          <w:color w:val="5A645F"/>
        </w:rPr>
        <w:t>A simple verification model designed to make every step independently checkable.</w:t>
      </w:r>
    </w:p>
    <w:p>
      <w:pPr>
        <w:spacing w:before="140" w:after="40"/>
      </w:pPr>
      <w:r>
        <w:rPr>
          <w:b/>
          <w:color w:val="115D3E"/>
          <w:sz w:val="24"/>
        </w:rPr>
        <w:t>1. We Find Local Partners</w:t>
      </w:r>
    </w:p>
    <w:p>
      <w:pPr>
        <w:spacing w:after="60"/>
      </w:pPr>
      <w:r>
        <w:t>Volunteer researchers help identify local food suppliers and distribution organizations. A volunteer cannot verify a partner they submit.</w:t>
      </w:r>
    </w:p>
    <w:p>
      <w:pPr>
        <w:spacing w:before="140" w:after="40"/>
      </w:pPr>
      <w:r>
        <w:rPr>
          <w:b/>
          <w:color w:val="115D3E"/>
          <w:sz w:val="24"/>
        </w:rPr>
        <w:t>2. We Verify Independently</w:t>
      </w:r>
    </w:p>
    <w:p>
      <w:pPr>
        <w:spacing w:after="60"/>
      </w:pPr>
      <w:r>
        <w:t>Every candidate is checked independently before approval, including its identity, official contact details, pricing, and ability to deliver or distribute food.</w:t>
      </w:r>
    </w:p>
    <w:p>
      <w:pPr>
        <w:spacing w:before="140" w:after="40"/>
      </w:pPr>
      <w:r>
        <w:rPr>
          <w:b/>
          <w:color w:val="115D3E"/>
          <w:sz w:val="24"/>
        </w:rPr>
        <w:t>3. No One Controls the Entire Process</w:t>
      </w:r>
    </w:p>
    <w:p>
      <w:pPr>
        <w:spacing w:after="60"/>
      </w:pPr>
      <w:r>
        <w:t>The same person cannot independently select a partner, approve it, authorize payment, and confirm delivery.</w:t>
      </w:r>
    </w:p>
    <w:p>
      <w:pPr>
        <w:spacing w:before="140" w:after="40"/>
      </w:pPr>
      <w:r>
        <w:rPr>
          <w:b/>
          <w:color w:val="115D3E"/>
          <w:sz w:val="24"/>
        </w:rPr>
        <w:t>4. Every Purchase Is Documented</w:t>
      </w:r>
    </w:p>
    <w:p>
      <w:pPr>
        <w:spacing w:after="60"/>
      </w:pPr>
      <w:r>
        <w:t>Each purchase is connected to a verified supplier, quotation or invoice, payment record, and delivery documentation.</w:t>
      </w:r>
    </w:p>
    <w:p>
      <w:pPr>
        <w:spacing w:before="140" w:after="40"/>
      </w:pPr>
      <w:r>
        <w:rPr>
          <w:b/>
          <w:color w:val="115D3E"/>
          <w:sz w:val="24"/>
        </w:rPr>
        <w:t>5. Delivery Is Confirmed Separately</w:t>
      </w:r>
    </w:p>
    <w:p>
      <w:pPr>
        <w:spacing w:after="60"/>
      </w:pPr>
      <w:r>
        <w:t>The supplier documents what was delivered. The receiving organization independently confirms what arrived and reports what was distributed.</w:t>
      </w:r>
    </w:p>
    <w:p>
      <w:pPr>
        <w:spacing w:before="140" w:after="40"/>
      </w:pPr>
      <w:r>
        <w:rPr>
          <w:b/>
          <w:color w:val="115D3E"/>
          <w:sz w:val="24"/>
        </w:rPr>
        <w:t>6. The Evidence Is Published</w:t>
      </w:r>
    </w:p>
    <w:p>
      <w:pPr>
        <w:spacing w:after="60"/>
      </w:pPr>
      <w:r>
        <w:t>Each completed Round shows how much was spent, what food was purchased, where it went, and what was actually distributed — while protecting private information.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vAlign w:val="center"/>
            <w:shd w:fill="EAF6EF"/>
          </w:tcPr>
          <w:p>
            <w:pPr>
              <w:jc w:val="center"/>
            </w:pPr>
            <w:r>
              <w:rPr>
                <w:b/>
                <w:color w:val="115D3E"/>
                <w:sz w:val="18"/>
              </w:rPr>
              <w:t>OUR PRINCIPLE</w:t>
            </w:r>
          </w:p>
          <w:p>
            <w:pPr>
              <w:jc w:val="center"/>
            </w:pPr>
            <w:r>
              <w:rPr>
                <w:b/>
                <w:color w:val="19372B"/>
                <w:sz w:val="30"/>
              </w:rPr>
              <w:t>Don’t trust one person. Verify every step.</w:t>
            </w:r>
          </w:p>
        </w:tc>
      </w:tr>
    </w:tbl>
    <w:p/>
    <w:p>
      <w:pPr>
        <w:spacing w:before="200" w:after="60"/>
      </w:pPr>
      <w:r>
        <w:rPr>
          <w:b/>
          <w:sz w:val="22"/>
        </w:rPr>
        <w:t>7. Conflict of Interest Declaration</w:t>
      </w:r>
    </w:p>
    <w:p>
      <w:pPr>
        <w:spacing w:after="120"/>
      </w:pPr>
      <w:r>
        <w:rPr>
          <w:sz w:val="19"/>
        </w:rPr>
        <w:t>Every volunteer and reviewer must disclose any personal, family, professional, or financial relationship with a candidate supplier or distribution organization. A disclosed relationship does not automatically disqualify a candidate, but the person with the conflict cannot independently verify or approve that candidate.</w:t>
      </w:r>
    </w:p>
    <w:p>
      <w:pPr>
        <w:spacing w:before="200" w:after="60"/>
      </w:pPr>
      <w:r>
        <w:rPr>
          <w:b/>
          <w:sz w:val="22"/>
        </w:rPr>
        <w:t>8. Two Independent Sources</w:t>
      </w:r>
    </w:p>
    <w:p>
      <w:pPr>
        <w:spacing w:after="120"/>
      </w:pPr>
      <w:r>
        <w:rPr>
          <w:sz w:val="19"/>
        </w:rPr>
        <w:t>Every candidate must be supported by at least two independent public sources wherever reasonably available. Volunteer submissions are treated as research leads, not proof of verification.</w:t>
      </w:r>
    </w:p>
    <w:p>
      <w:pPr>
        <w:spacing w:before="200" w:after="60"/>
      </w:pPr>
      <w:r>
        <w:rPr>
          <w:b/>
          <w:sz w:val="22"/>
        </w:rPr>
        <w:t>9. Official Contact Channels</w:t>
      </w:r>
    </w:p>
    <w:p>
      <w:pPr>
        <w:spacing w:after="120"/>
      </w:pPr>
      <w:r>
        <w:rPr>
          <w:sz w:val="19"/>
        </w:rPr>
        <w:t>Verification and operational communication must use contact details independently obtained from official or otherwise authoritative sources. A phone number, email address, payment instruction, or bank detail supplied only by a volunteer or candidate is not accepted without an independent check.</w:t>
      </w:r>
    </w:p>
    <w:p>
      <w:pPr>
        <w:spacing w:before="200" w:after="60"/>
      </w:pPr>
      <w:r>
        <w:rPr>
          <w:b/>
          <w:sz w:val="22"/>
        </w:rPr>
        <w:t>10. Volunteers Have No Financial Access</w:t>
      </w:r>
    </w:p>
    <w:p>
      <w:pPr>
        <w:spacing w:after="120"/>
      </w:pPr>
      <w:r>
        <w:rPr>
          <w:sz w:val="19"/>
        </w:rPr>
        <w:t>Research volunteers do not receive access to donation funds, bank accounts, payment credentials, administrator passwords, donor information, or private recipient data. They cannot authorize purchases or payments.</w:t>
      </w:r>
    </w:p>
    <w:p>
      <w:pPr>
        <w:spacing w:before="200" w:after="60"/>
      </w:pPr>
      <w:r>
        <w:rPr>
          <w:b/>
          <w:sz w:val="22"/>
        </w:rPr>
        <w:t>11. Verification Status Is Earned in Stages</w:t>
      </w:r>
    </w:p>
    <w:p>
      <w:pPr>
        <w:spacing w:after="120"/>
      </w:pPr>
      <w:r>
        <w:rPr>
          <w:sz w:val="19"/>
        </w:rPr>
        <w:t>Candidates progress through documented stages: Candidate, Cross-Checked, Operationally Verified, and Pilot Verified. A partner is never marked Verified based only on volunteer research. Final public verification requires independent review, direct contact, supporting documentation, and, where applicable, a successfully documented pilot delivery.</w:t>
      </w:r>
    </w:p>
    <w:p>
      <w:pPr>
        <w:jc w:val="center"/>
      </w:pPr>
      <w:r>
        <w:rPr>
          <w:i/>
          <w:color w:val="5F6964"/>
          <w:sz w:val="18"/>
        </w:rPr>
        <w:t>Global Food Round is currently in its pilot and verification stage. Public fundraising will begin only after the appropriate legal, financial, and professional review is completed.</w:t>
      </w:r>
    </w:p>
    <w:sectPr w:rsidR="00FC693F" w:rsidRPr="0006063C" w:rsidSect="00034616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